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356" w14:textId="0285D248" w:rsidR="00DB3BA4" w:rsidRPr="003939D5" w:rsidRDefault="00DB3BA4" w:rsidP="003939D5">
      <w:pPr>
        <w:spacing w:after="360"/>
        <w:rPr>
          <w:rFonts w:ascii="Open Sans Light" w:hAnsi="Open Sans Light" w:cs="Open Sans Light"/>
          <w:spacing w:val="-2"/>
          <w:sz w:val="20"/>
          <w:szCs w:val="20"/>
        </w:rPr>
      </w:pPr>
      <w:r w:rsidRPr="003939D5">
        <w:rPr>
          <w:rFonts w:ascii="Open Sans Light" w:hAnsi="Open Sans Light" w:cs="Open Sans Light"/>
          <w:spacing w:val="-2"/>
          <w:sz w:val="20"/>
          <w:szCs w:val="20"/>
        </w:rPr>
        <w:t>An die Medien im Kanton St.Gallen</w:t>
      </w:r>
    </w:p>
    <w:p w14:paraId="0C8F5EA3" w14:textId="48289D04" w:rsidR="00AA3BC2" w:rsidRPr="00AA3BC2" w:rsidRDefault="00C70A73" w:rsidP="00AA3BC2">
      <w:pPr>
        <w:rPr>
          <w:rFonts w:ascii="Open Sans" w:hAnsi="Open Sans" w:cs="Open Sans"/>
          <w:b/>
          <w:spacing w:val="-2"/>
          <w:sz w:val="24"/>
          <w:szCs w:val="24"/>
        </w:rPr>
      </w:pPr>
      <w:r>
        <w:rPr>
          <w:rFonts w:ascii="Open Sans" w:hAnsi="Open Sans" w:cs="Open Sans"/>
          <w:b/>
          <w:spacing w:val="-2"/>
          <w:sz w:val="24"/>
          <w:szCs w:val="24"/>
        </w:rPr>
        <w:t xml:space="preserve">Jede Stimme zählt: </w:t>
      </w:r>
      <w:r w:rsidR="00775D91">
        <w:rPr>
          <w:rFonts w:ascii="Open Sans" w:hAnsi="Open Sans" w:cs="Open Sans"/>
          <w:b/>
          <w:spacing w:val="-2"/>
          <w:sz w:val="24"/>
          <w:szCs w:val="24"/>
        </w:rPr>
        <w:t>Motion für gerechte</w:t>
      </w:r>
      <w:r w:rsidR="00FD01F0">
        <w:rPr>
          <w:rFonts w:ascii="Open Sans" w:hAnsi="Open Sans" w:cs="Open Sans"/>
          <w:b/>
          <w:spacing w:val="-2"/>
          <w:sz w:val="24"/>
          <w:szCs w:val="24"/>
        </w:rPr>
        <w:t>re</w:t>
      </w:r>
      <w:r w:rsidR="00775D91">
        <w:rPr>
          <w:rFonts w:ascii="Open Sans" w:hAnsi="Open Sans" w:cs="Open Sans"/>
          <w:b/>
          <w:spacing w:val="-2"/>
          <w:sz w:val="24"/>
          <w:szCs w:val="24"/>
        </w:rPr>
        <w:t xml:space="preserve"> Sitzverteilung bei Wahlen</w:t>
      </w:r>
    </w:p>
    <w:p w14:paraId="732E3EE5" w14:textId="55342DA0" w:rsidR="00AA3BC2" w:rsidRPr="00AA3BC2" w:rsidRDefault="00775D91" w:rsidP="00AA3BC2">
      <w:pPr>
        <w:spacing w:after="360"/>
        <w:rPr>
          <w:rFonts w:ascii="Open Sans" w:hAnsi="Open Sans" w:cs="Open Sans"/>
          <w:b/>
          <w:spacing w:val="-2"/>
          <w:sz w:val="20"/>
          <w:szCs w:val="20"/>
        </w:rPr>
      </w:pPr>
      <w:r>
        <w:rPr>
          <w:rFonts w:ascii="Open Sans" w:hAnsi="Open Sans" w:cs="Open Sans"/>
          <w:b/>
          <w:spacing w:val="-2"/>
          <w:sz w:val="20"/>
          <w:szCs w:val="20"/>
        </w:rPr>
        <w:t xml:space="preserve">EVP-Kantonsrat Jascha Müller hat am 20. September </w:t>
      </w:r>
      <w:r w:rsidR="00E3280C">
        <w:rPr>
          <w:rFonts w:ascii="Open Sans" w:hAnsi="Open Sans" w:cs="Open Sans"/>
          <w:b/>
          <w:spacing w:val="-2"/>
          <w:sz w:val="20"/>
          <w:szCs w:val="20"/>
        </w:rPr>
        <w:t xml:space="preserve">gemeinsam mit </w:t>
      </w:r>
      <w:r w:rsidR="009E5595">
        <w:rPr>
          <w:rFonts w:ascii="Open Sans" w:hAnsi="Open Sans" w:cs="Open Sans"/>
          <w:b/>
          <w:spacing w:val="-2"/>
          <w:sz w:val="20"/>
          <w:szCs w:val="20"/>
        </w:rPr>
        <w:t>den K</w:t>
      </w:r>
      <w:r w:rsidR="00DC6B53">
        <w:rPr>
          <w:rFonts w:ascii="Open Sans" w:hAnsi="Open Sans" w:cs="Open Sans"/>
          <w:b/>
          <w:spacing w:val="-2"/>
          <w:sz w:val="20"/>
          <w:szCs w:val="20"/>
        </w:rPr>
        <w:t xml:space="preserve">antonsräten </w:t>
      </w:r>
      <w:r w:rsidR="00E3280C">
        <w:rPr>
          <w:rFonts w:ascii="Open Sans" w:hAnsi="Open Sans" w:cs="Open Sans"/>
          <w:b/>
          <w:spacing w:val="-2"/>
          <w:sz w:val="20"/>
          <w:szCs w:val="20"/>
        </w:rPr>
        <w:t xml:space="preserve">Andrin Monstein und </w:t>
      </w:r>
      <w:r w:rsidR="00993CC0">
        <w:rPr>
          <w:rFonts w:ascii="Open Sans" w:hAnsi="Open Sans" w:cs="Open Sans"/>
          <w:b/>
          <w:spacing w:val="-2"/>
          <w:sz w:val="20"/>
          <w:szCs w:val="20"/>
        </w:rPr>
        <w:t>Daniel Bosshart</w:t>
      </w:r>
      <w:r w:rsidR="00452FF3">
        <w:rPr>
          <w:rFonts w:ascii="Open Sans" w:hAnsi="Open Sans" w:cs="Open Sans"/>
          <w:b/>
          <w:spacing w:val="-2"/>
          <w:sz w:val="20"/>
          <w:szCs w:val="20"/>
        </w:rPr>
        <w:t xml:space="preserve"> die Motion «</w:t>
      </w:r>
      <w:r w:rsidR="00452FF3" w:rsidRPr="00452FF3">
        <w:rPr>
          <w:rFonts w:ascii="Open Sans" w:hAnsi="Open Sans" w:cs="Open Sans"/>
          <w:b/>
          <w:spacing w:val="-2"/>
          <w:sz w:val="20"/>
          <w:szCs w:val="20"/>
        </w:rPr>
        <w:t>Jede Stimme zählt: Einführung eines gerechteren Sitzzuteilungsverfahrens</w:t>
      </w:r>
      <w:r w:rsidR="00452FF3">
        <w:rPr>
          <w:rFonts w:ascii="Open Sans" w:hAnsi="Open Sans" w:cs="Open Sans"/>
          <w:b/>
          <w:spacing w:val="-2"/>
          <w:sz w:val="20"/>
          <w:szCs w:val="20"/>
        </w:rPr>
        <w:t xml:space="preserve">» </w:t>
      </w:r>
      <w:r w:rsidR="00DC6B53">
        <w:rPr>
          <w:rFonts w:ascii="Open Sans" w:hAnsi="Open Sans" w:cs="Open Sans"/>
          <w:b/>
          <w:spacing w:val="-2"/>
          <w:sz w:val="20"/>
          <w:szCs w:val="20"/>
        </w:rPr>
        <w:t>zur Einführung des Doppelten Pukel</w:t>
      </w:r>
      <w:r w:rsidR="00F910E6">
        <w:rPr>
          <w:rFonts w:ascii="Open Sans" w:hAnsi="Open Sans" w:cs="Open Sans"/>
          <w:b/>
          <w:spacing w:val="-2"/>
          <w:sz w:val="20"/>
          <w:szCs w:val="20"/>
        </w:rPr>
        <w:t>s</w:t>
      </w:r>
      <w:r w:rsidR="00DC6B53">
        <w:rPr>
          <w:rFonts w:ascii="Open Sans" w:hAnsi="Open Sans" w:cs="Open Sans"/>
          <w:b/>
          <w:spacing w:val="-2"/>
          <w:sz w:val="20"/>
          <w:szCs w:val="20"/>
        </w:rPr>
        <w:t>heim</w:t>
      </w:r>
      <w:r w:rsidR="00EE40F1">
        <w:rPr>
          <w:rFonts w:ascii="Open Sans" w:hAnsi="Open Sans" w:cs="Open Sans"/>
          <w:b/>
          <w:spacing w:val="-2"/>
          <w:sz w:val="20"/>
          <w:szCs w:val="20"/>
        </w:rPr>
        <w:t>-Verfahren</w:t>
      </w:r>
      <w:r w:rsidR="00DC6B53">
        <w:rPr>
          <w:rFonts w:ascii="Open Sans" w:hAnsi="Open Sans" w:cs="Open Sans"/>
          <w:b/>
          <w:spacing w:val="-2"/>
          <w:sz w:val="20"/>
          <w:szCs w:val="20"/>
        </w:rPr>
        <w:t xml:space="preserve"> </w:t>
      </w:r>
      <w:r w:rsidR="00452FF3">
        <w:rPr>
          <w:rFonts w:ascii="Open Sans" w:hAnsi="Open Sans" w:cs="Open Sans"/>
          <w:b/>
          <w:spacing w:val="-2"/>
          <w:sz w:val="20"/>
          <w:szCs w:val="20"/>
        </w:rPr>
        <w:t xml:space="preserve">eingereicht. </w:t>
      </w:r>
      <w:r w:rsidR="003F1B60">
        <w:rPr>
          <w:rFonts w:ascii="Open Sans" w:hAnsi="Open Sans" w:cs="Open Sans"/>
          <w:b/>
          <w:spacing w:val="-2"/>
          <w:sz w:val="20"/>
          <w:szCs w:val="20"/>
        </w:rPr>
        <w:t>Dieses</w:t>
      </w:r>
      <w:r w:rsidR="005A1A34">
        <w:rPr>
          <w:rFonts w:ascii="Open Sans" w:hAnsi="Open Sans" w:cs="Open Sans"/>
          <w:b/>
          <w:spacing w:val="-2"/>
          <w:sz w:val="20"/>
          <w:szCs w:val="20"/>
        </w:rPr>
        <w:t xml:space="preserve"> </w:t>
      </w:r>
      <w:r w:rsidR="003F1B60">
        <w:rPr>
          <w:rFonts w:ascii="Open Sans" w:hAnsi="Open Sans" w:cs="Open Sans"/>
          <w:b/>
          <w:spacing w:val="-2"/>
          <w:sz w:val="20"/>
          <w:szCs w:val="20"/>
        </w:rPr>
        <w:t xml:space="preserve">führt zu </w:t>
      </w:r>
      <w:r w:rsidR="00C06D51">
        <w:rPr>
          <w:rFonts w:ascii="Open Sans" w:hAnsi="Open Sans" w:cs="Open Sans"/>
          <w:b/>
          <w:spacing w:val="-2"/>
          <w:sz w:val="20"/>
          <w:szCs w:val="20"/>
        </w:rPr>
        <w:t xml:space="preserve">einer </w:t>
      </w:r>
      <w:r w:rsidR="003F1B60">
        <w:rPr>
          <w:rFonts w:ascii="Open Sans" w:hAnsi="Open Sans" w:cs="Open Sans"/>
          <w:b/>
          <w:spacing w:val="-2"/>
          <w:sz w:val="20"/>
          <w:szCs w:val="20"/>
        </w:rPr>
        <w:t>fairere</w:t>
      </w:r>
      <w:r w:rsidR="00C06D51">
        <w:rPr>
          <w:rFonts w:ascii="Open Sans" w:hAnsi="Open Sans" w:cs="Open Sans"/>
          <w:b/>
          <w:spacing w:val="-2"/>
          <w:sz w:val="20"/>
          <w:szCs w:val="20"/>
        </w:rPr>
        <w:t>n</w:t>
      </w:r>
      <w:r w:rsidR="003F1B60">
        <w:rPr>
          <w:rFonts w:ascii="Open Sans" w:hAnsi="Open Sans" w:cs="Open Sans"/>
          <w:b/>
          <w:spacing w:val="-2"/>
          <w:sz w:val="20"/>
          <w:szCs w:val="20"/>
        </w:rPr>
        <w:t xml:space="preserve"> Sitz</w:t>
      </w:r>
      <w:r w:rsidR="00C06D51">
        <w:rPr>
          <w:rFonts w:ascii="Open Sans" w:hAnsi="Open Sans" w:cs="Open Sans"/>
          <w:b/>
          <w:spacing w:val="-2"/>
          <w:sz w:val="20"/>
          <w:szCs w:val="20"/>
        </w:rPr>
        <w:t>verteilung</w:t>
      </w:r>
      <w:r w:rsidR="00D00EF0">
        <w:rPr>
          <w:rFonts w:ascii="Open Sans" w:hAnsi="Open Sans" w:cs="Open Sans"/>
          <w:b/>
          <w:spacing w:val="-2"/>
          <w:sz w:val="20"/>
          <w:szCs w:val="20"/>
        </w:rPr>
        <w:t xml:space="preserve"> bei den Kantonsratswahlen</w:t>
      </w:r>
      <w:r w:rsidR="00712821">
        <w:rPr>
          <w:rFonts w:ascii="Open Sans" w:hAnsi="Open Sans" w:cs="Open Sans"/>
          <w:b/>
          <w:spacing w:val="-2"/>
          <w:sz w:val="20"/>
          <w:szCs w:val="20"/>
        </w:rPr>
        <w:t xml:space="preserve"> und damit zu</w:t>
      </w:r>
      <w:r w:rsidR="00312B69">
        <w:rPr>
          <w:rFonts w:ascii="Open Sans" w:hAnsi="Open Sans" w:cs="Open Sans"/>
          <w:b/>
          <w:spacing w:val="-2"/>
          <w:sz w:val="20"/>
          <w:szCs w:val="20"/>
        </w:rPr>
        <w:t>r</w:t>
      </w:r>
      <w:r w:rsidR="00712821">
        <w:rPr>
          <w:rFonts w:ascii="Open Sans" w:hAnsi="Open Sans" w:cs="Open Sans"/>
          <w:b/>
          <w:spacing w:val="-2"/>
          <w:sz w:val="20"/>
          <w:szCs w:val="20"/>
        </w:rPr>
        <w:t xml:space="preserve"> Stärkung unserer Demokratie</w:t>
      </w:r>
      <w:r w:rsidR="00D00EF0">
        <w:rPr>
          <w:rFonts w:ascii="Open Sans" w:hAnsi="Open Sans" w:cs="Open Sans"/>
          <w:b/>
          <w:spacing w:val="-2"/>
          <w:sz w:val="20"/>
          <w:szCs w:val="20"/>
        </w:rPr>
        <w:t>.</w:t>
      </w:r>
      <w:r w:rsidR="005A1A34">
        <w:rPr>
          <w:rFonts w:ascii="Open Sans" w:hAnsi="Open Sans" w:cs="Open Sans"/>
          <w:b/>
          <w:spacing w:val="-2"/>
          <w:sz w:val="20"/>
          <w:szCs w:val="20"/>
        </w:rPr>
        <w:t xml:space="preserve"> Es kommt </w:t>
      </w:r>
      <w:r w:rsidR="005A1A34">
        <w:rPr>
          <w:rFonts w:ascii="Open Sans" w:hAnsi="Open Sans" w:cs="Open Sans"/>
          <w:b/>
          <w:spacing w:val="-2"/>
          <w:sz w:val="20"/>
          <w:szCs w:val="20"/>
        </w:rPr>
        <w:t xml:space="preserve">bereits in zahlreichen Kantonen in der Schweiz </w:t>
      </w:r>
      <w:r w:rsidR="005A1A34">
        <w:rPr>
          <w:rFonts w:ascii="Open Sans" w:hAnsi="Open Sans" w:cs="Open Sans"/>
          <w:b/>
          <w:spacing w:val="-2"/>
          <w:sz w:val="20"/>
          <w:szCs w:val="20"/>
        </w:rPr>
        <w:t>zur Anwendung.</w:t>
      </w:r>
    </w:p>
    <w:p w14:paraId="26C409D9" w14:textId="5567A3E9" w:rsidR="004628C0" w:rsidRDefault="00C55E3B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 xml:space="preserve">Aktuell werden im Kanton St.Gallen bei den Kantonsratswahlen die Sitze nach dem </w:t>
      </w:r>
      <w:r w:rsidR="00590009">
        <w:rPr>
          <w:rFonts w:ascii="Open Sans Light" w:hAnsi="Open Sans Light" w:cs="Open Sans Light"/>
          <w:spacing w:val="-2"/>
          <w:sz w:val="20"/>
          <w:szCs w:val="20"/>
        </w:rPr>
        <w:t xml:space="preserve">Hagenbach-Bischoff-Verfahren </w:t>
      </w:r>
      <w:r w:rsidR="00896A1E">
        <w:rPr>
          <w:rFonts w:ascii="Open Sans Light" w:hAnsi="Open Sans Light" w:cs="Open Sans Light"/>
          <w:spacing w:val="-2"/>
          <w:sz w:val="20"/>
          <w:szCs w:val="20"/>
        </w:rPr>
        <w:t>verteilt</w:t>
      </w:r>
      <w:r w:rsidR="00340160">
        <w:rPr>
          <w:rFonts w:ascii="Open Sans Light" w:hAnsi="Open Sans Light" w:cs="Open Sans Light"/>
          <w:spacing w:val="-2"/>
          <w:sz w:val="20"/>
          <w:szCs w:val="20"/>
        </w:rPr>
        <w:t>, wie es auch bei den Nationalratswahlen der Fall ist. Im Gegensatz zu den Nationalratswahlen sind jedoch keine Listenverbindungen über die</w:t>
      </w:r>
      <w:r w:rsidR="00995DA0">
        <w:rPr>
          <w:rFonts w:ascii="Open Sans Light" w:hAnsi="Open Sans Light" w:cs="Open Sans Light"/>
          <w:spacing w:val="-2"/>
          <w:sz w:val="20"/>
          <w:szCs w:val="20"/>
        </w:rPr>
        <w:t xml:space="preserve"> Parteigrenzen hinweg erlaubt</w:t>
      </w:r>
      <w:r w:rsidR="00B35F02">
        <w:rPr>
          <w:rFonts w:ascii="Open Sans Light" w:hAnsi="Open Sans Light" w:cs="Open Sans Light"/>
          <w:spacing w:val="-2"/>
          <w:sz w:val="20"/>
          <w:szCs w:val="20"/>
        </w:rPr>
        <w:t xml:space="preserve">. </w:t>
      </w:r>
      <w:r w:rsidR="00CE3857">
        <w:rPr>
          <w:rFonts w:ascii="Open Sans Light" w:hAnsi="Open Sans Light" w:cs="Open Sans Light"/>
          <w:spacing w:val="-2"/>
          <w:sz w:val="20"/>
          <w:szCs w:val="20"/>
        </w:rPr>
        <w:t xml:space="preserve">Dass </w:t>
      </w:r>
      <w:r w:rsidR="00B35F02">
        <w:rPr>
          <w:rFonts w:ascii="Open Sans Light" w:hAnsi="Open Sans Light" w:cs="Open Sans Light"/>
          <w:spacing w:val="-2"/>
          <w:sz w:val="20"/>
          <w:szCs w:val="20"/>
        </w:rPr>
        <w:t xml:space="preserve">der St.Galler Kantonsrat seit 2008 nur noch 120 </w:t>
      </w:r>
      <w:r w:rsidR="00BB2A6B">
        <w:rPr>
          <w:rFonts w:ascii="Open Sans Light" w:hAnsi="Open Sans Light" w:cs="Open Sans Light"/>
          <w:spacing w:val="-2"/>
          <w:sz w:val="20"/>
          <w:szCs w:val="20"/>
        </w:rPr>
        <w:t>Mitglieder zählt</w:t>
      </w:r>
      <w:r w:rsidR="00FA2AFB">
        <w:rPr>
          <w:rFonts w:ascii="Open Sans Light" w:hAnsi="Open Sans Light" w:cs="Open Sans Light"/>
          <w:spacing w:val="-2"/>
          <w:sz w:val="20"/>
          <w:szCs w:val="20"/>
        </w:rPr>
        <w:t>,</w:t>
      </w:r>
      <w:r w:rsidR="00CE3857">
        <w:rPr>
          <w:rFonts w:ascii="Open Sans Light" w:hAnsi="Open Sans Light" w:cs="Open Sans Light"/>
          <w:spacing w:val="-2"/>
          <w:sz w:val="20"/>
          <w:szCs w:val="20"/>
        </w:rPr>
        <w:t xml:space="preserve"> verstärkt den Missstand</w:t>
      </w:r>
      <w:r w:rsidR="00995DA0">
        <w:rPr>
          <w:rFonts w:ascii="Open Sans Light" w:hAnsi="Open Sans Light" w:cs="Open Sans Light"/>
          <w:spacing w:val="-2"/>
          <w:sz w:val="20"/>
          <w:szCs w:val="20"/>
        </w:rPr>
        <w:t>, dass bei</w:t>
      </w:r>
      <w:r w:rsidR="007471BD">
        <w:rPr>
          <w:rFonts w:ascii="Open Sans Light" w:hAnsi="Open Sans Light" w:cs="Open Sans Light"/>
          <w:spacing w:val="-2"/>
          <w:sz w:val="20"/>
          <w:szCs w:val="20"/>
        </w:rPr>
        <w:t xml:space="preserve"> den Kantonsrats</w:t>
      </w:r>
      <w:r w:rsidR="00810DF1">
        <w:rPr>
          <w:rFonts w:ascii="Open Sans Light" w:hAnsi="Open Sans Light" w:cs="Open Sans Light"/>
          <w:spacing w:val="-2"/>
          <w:sz w:val="20"/>
          <w:szCs w:val="20"/>
        </w:rPr>
        <w:t>w</w:t>
      </w:r>
      <w:r w:rsidR="007471BD">
        <w:rPr>
          <w:rFonts w:ascii="Open Sans Light" w:hAnsi="Open Sans Light" w:cs="Open Sans Light"/>
          <w:spacing w:val="-2"/>
          <w:sz w:val="20"/>
          <w:szCs w:val="20"/>
        </w:rPr>
        <w:t xml:space="preserve">ahlen stets </w:t>
      </w:r>
      <w:r w:rsidR="00995DA0">
        <w:rPr>
          <w:rFonts w:ascii="Open Sans Light" w:hAnsi="Open Sans Light" w:cs="Open Sans Light"/>
          <w:spacing w:val="-2"/>
          <w:sz w:val="20"/>
          <w:szCs w:val="20"/>
        </w:rPr>
        <w:t xml:space="preserve">Tausende </w:t>
      </w:r>
      <w:r w:rsidR="00A53777">
        <w:rPr>
          <w:rFonts w:ascii="Open Sans Light" w:hAnsi="Open Sans Light" w:cs="Open Sans Light"/>
          <w:spacing w:val="-2"/>
          <w:sz w:val="20"/>
          <w:szCs w:val="20"/>
        </w:rPr>
        <w:t>S</w:t>
      </w:r>
      <w:r w:rsidR="00995DA0">
        <w:rPr>
          <w:rFonts w:ascii="Open Sans Light" w:hAnsi="Open Sans Light" w:cs="Open Sans Light"/>
          <w:spacing w:val="-2"/>
          <w:sz w:val="20"/>
          <w:szCs w:val="20"/>
        </w:rPr>
        <w:t xml:space="preserve">timmen </w:t>
      </w:r>
      <w:r w:rsidR="00564F71">
        <w:rPr>
          <w:rFonts w:ascii="Open Sans Light" w:hAnsi="Open Sans Light" w:cs="Open Sans Light"/>
          <w:spacing w:val="-2"/>
          <w:sz w:val="20"/>
          <w:szCs w:val="20"/>
        </w:rPr>
        <w:t xml:space="preserve">komplett </w:t>
      </w:r>
      <w:r w:rsidR="00995DA0">
        <w:rPr>
          <w:rFonts w:ascii="Open Sans Light" w:hAnsi="Open Sans Light" w:cs="Open Sans Light"/>
          <w:spacing w:val="-2"/>
          <w:sz w:val="20"/>
          <w:szCs w:val="20"/>
        </w:rPr>
        <w:t>unberücksichtigt bleiben</w:t>
      </w:r>
      <w:r w:rsidR="007817AA">
        <w:rPr>
          <w:rFonts w:ascii="Open Sans Light" w:hAnsi="Open Sans Light" w:cs="Open Sans Light"/>
          <w:spacing w:val="-2"/>
          <w:sz w:val="20"/>
          <w:szCs w:val="20"/>
        </w:rPr>
        <w:t xml:space="preserve">. Die Folge davon ist, dass </w:t>
      </w:r>
      <w:r w:rsidR="00D23F64">
        <w:rPr>
          <w:rFonts w:ascii="Open Sans Light" w:hAnsi="Open Sans Light" w:cs="Open Sans Light"/>
          <w:spacing w:val="-2"/>
          <w:sz w:val="20"/>
          <w:szCs w:val="20"/>
        </w:rPr>
        <w:t xml:space="preserve">die Sitzzuteilung </w:t>
      </w:r>
      <w:r w:rsidR="00264D99">
        <w:rPr>
          <w:rFonts w:ascii="Open Sans Light" w:hAnsi="Open Sans Light" w:cs="Open Sans Light"/>
          <w:spacing w:val="-2"/>
          <w:sz w:val="20"/>
          <w:szCs w:val="20"/>
        </w:rPr>
        <w:t xml:space="preserve">im Kantonsrat </w:t>
      </w:r>
      <w:r w:rsidR="00191771">
        <w:rPr>
          <w:rFonts w:ascii="Open Sans Light" w:hAnsi="Open Sans Light" w:cs="Open Sans Light"/>
          <w:spacing w:val="-2"/>
          <w:sz w:val="20"/>
          <w:szCs w:val="20"/>
        </w:rPr>
        <w:t xml:space="preserve">nur teilweise das Wahlergebnis </w:t>
      </w:r>
      <w:r w:rsidR="00CF4223">
        <w:rPr>
          <w:rFonts w:ascii="Open Sans Light" w:hAnsi="Open Sans Light" w:cs="Open Sans Light"/>
          <w:spacing w:val="-2"/>
          <w:sz w:val="20"/>
          <w:szCs w:val="20"/>
        </w:rPr>
        <w:t>widerspiegelt</w:t>
      </w:r>
      <w:r w:rsidR="00C64241">
        <w:rPr>
          <w:rFonts w:ascii="Open Sans Light" w:hAnsi="Open Sans Light" w:cs="Open Sans Light"/>
          <w:spacing w:val="-2"/>
          <w:sz w:val="20"/>
          <w:szCs w:val="20"/>
        </w:rPr>
        <w:t xml:space="preserve"> – </w:t>
      </w:r>
      <w:r w:rsidR="00B25D94">
        <w:rPr>
          <w:rFonts w:ascii="Open Sans Light" w:hAnsi="Open Sans Light" w:cs="Open Sans Light"/>
          <w:spacing w:val="-2"/>
          <w:sz w:val="20"/>
          <w:szCs w:val="20"/>
        </w:rPr>
        <w:t>zulasten</w:t>
      </w:r>
      <w:r w:rsidR="00191771">
        <w:rPr>
          <w:rFonts w:ascii="Open Sans Light" w:hAnsi="Open Sans Light" w:cs="Open Sans Light"/>
          <w:spacing w:val="-2"/>
          <w:sz w:val="20"/>
          <w:szCs w:val="20"/>
        </w:rPr>
        <w:t xml:space="preserve"> des Wählerwillens und </w:t>
      </w:r>
      <w:r w:rsidR="00B25D94">
        <w:rPr>
          <w:rFonts w:ascii="Open Sans Light" w:hAnsi="Open Sans Light" w:cs="Open Sans Light"/>
          <w:spacing w:val="-2"/>
          <w:sz w:val="20"/>
          <w:szCs w:val="20"/>
        </w:rPr>
        <w:t>zugunsten</w:t>
      </w:r>
      <w:r w:rsidR="00191771">
        <w:rPr>
          <w:rFonts w:ascii="Open Sans Light" w:hAnsi="Open Sans Light" w:cs="Open Sans Light"/>
          <w:spacing w:val="-2"/>
          <w:sz w:val="20"/>
          <w:szCs w:val="20"/>
        </w:rPr>
        <w:t xml:space="preserve"> der Grossparteien.</w:t>
      </w:r>
      <w:r w:rsidR="00346135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</w:p>
    <w:p w14:paraId="143FC0F6" w14:textId="77777777" w:rsidR="00CF4223" w:rsidRDefault="00CF4223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11EB7726" w14:textId="30D123A0" w:rsidR="00CF4223" w:rsidRDefault="0027442E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>Darum setzt sich die EVP für die Einführung des Doppelten Pukel</w:t>
      </w:r>
      <w:r w:rsidR="00F910E6">
        <w:rPr>
          <w:rFonts w:ascii="Open Sans Light" w:hAnsi="Open Sans Light" w:cs="Open Sans Light"/>
          <w:spacing w:val="-2"/>
          <w:sz w:val="20"/>
          <w:szCs w:val="20"/>
        </w:rPr>
        <w:t>s</w:t>
      </w:r>
      <w:r>
        <w:rPr>
          <w:rFonts w:ascii="Open Sans Light" w:hAnsi="Open Sans Light" w:cs="Open Sans Light"/>
          <w:spacing w:val="-2"/>
          <w:sz w:val="20"/>
          <w:szCs w:val="20"/>
        </w:rPr>
        <w:t>heim-Verfahrens ein.</w:t>
      </w:r>
      <w:r w:rsidR="00ED3AAA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="00C43830">
        <w:rPr>
          <w:rFonts w:ascii="Open Sans Light" w:hAnsi="Open Sans Light" w:cs="Open Sans Light"/>
          <w:spacing w:val="-2"/>
          <w:sz w:val="20"/>
          <w:szCs w:val="20"/>
        </w:rPr>
        <w:t>Dabei handelt es sich um ein mathematisch ausgereiftes Verfahren</w:t>
      </w:r>
      <w:r w:rsidR="001E7AC9">
        <w:rPr>
          <w:rFonts w:ascii="Open Sans Light" w:hAnsi="Open Sans Light" w:cs="Open Sans Light"/>
          <w:spacing w:val="-2"/>
          <w:sz w:val="20"/>
          <w:szCs w:val="20"/>
        </w:rPr>
        <w:t xml:space="preserve">, das sicherstellt, dass jeder Stimme im Kanton das gleiche Gewicht zukommt. </w:t>
      </w:r>
      <w:r w:rsidR="009B26DE">
        <w:rPr>
          <w:rFonts w:ascii="Open Sans Light" w:hAnsi="Open Sans Light" w:cs="Open Sans Light"/>
          <w:spacing w:val="-2"/>
          <w:sz w:val="20"/>
          <w:szCs w:val="20"/>
        </w:rPr>
        <w:t>Es funktioniert zweistufig</w:t>
      </w:r>
      <w:r w:rsidR="003D5B5A">
        <w:rPr>
          <w:rFonts w:ascii="Open Sans Light" w:hAnsi="Open Sans Light" w:cs="Open Sans Light"/>
          <w:spacing w:val="-2"/>
          <w:sz w:val="20"/>
          <w:szCs w:val="20"/>
        </w:rPr>
        <w:t>:</w:t>
      </w:r>
      <w:r w:rsidR="009B26DE">
        <w:rPr>
          <w:rFonts w:ascii="Open Sans Light" w:hAnsi="Open Sans Light" w:cs="Open Sans Light"/>
          <w:spacing w:val="-2"/>
          <w:sz w:val="20"/>
          <w:szCs w:val="20"/>
        </w:rPr>
        <w:t xml:space="preserve"> In einem ersten Schritt </w:t>
      </w:r>
      <w:r w:rsidR="000B3D4C">
        <w:rPr>
          <w:rFonts w:ascii="Open Sans Light" w:hAnsi="Open Sans Light" w:cs="Open Sans Light"/>
          <w:spacing w:val="-2"/>
          <w:sz w:val="20"/>
          <w:szCs w:val="20"/>
        </w:rPr>
        <w:t>w</w:t>
      </w:r>
      <w:r w:rsidR="00F11A8D">
        <w:rPr>
          <w:rFonts w:ascii="Open Sans Light" w:hAnsi="Open Sans Light" w:cs="Open Sans Light"/>
          <w:spacing w:val="-2"/>
          <w:sz w:val="20"/>
          <w:szCs w:val="20"/>
        </w:rPr>
        <w:t xml:space="preserve">ird </w:t>
      </w:r>
      <w:r w:rsidR="000B3D4C">
        <w:rPr>
          <w:rFonts w:ascii="Open Sans Light" w:hAnsi="Open Sans Light" w:cs="Open Sans Light"/>
          <w:spacing w:val="-2"/>
          <w:sz w:val="20"/>
          <w:szCs w:val="20"/>
        </w:rPr>
        <w:t>be</w:t>
      </w:r>
      <w:r w:rsidR="00F11A8D">
        <w:rPr>
          <w:rFonts w:ascii="Open Sans Light" w:hAnsi="Open Sans Light" w:cs="Open Sans Light"/>
          <w:spacing w:val="-2"/>
          <w:sz w:val="20"/>
          <w:szCs w:val="20"/>
        </w:rPr>
        <w:t>rechnet, wie viele Sitze einer Partei im ganzen Kanton zustehen</w:t>
      </w:r>
      <w:r w:rsidR="00813946">
        <w:rPr>
          <w:rFonts w:ascii="Open Sans Light" w:hAnsi="Open Sans Light" w:cs="Open Sans Light"/>
          <w:spacing w:val="-2"/>
          <w:sz w:val="20"/>
          <w:szCs w:val="20"/>
        </w:rPr>
        <w:t xml:space="preserve">. </w:t>
      </w:r>
      <w:r w:rsidR="0098780B">
        <w:rPr>
          <w:rFonts w:ascii="Open Sans Light" w:hAnsi="Open Sans Light" w:cs="Open Sans Light"/>
          <w:spacing w:val="-2"/>
          <w:sz w:val="20"/>
          <w:szCs w:val="20"/>
        </w:rPr>
        <w:t xml:space="preserve">Im Anschluss werden die gewonnenen Sitze </w:t>
      </w:r>
      <w:r w:rsidR="003228B1">
        <w:rPr>
          <w:rFonts w:ascii="Open Sans Light" w:hAnsi="Open Sans Light" w:cs="Open Sans Light"/>
          <w:spacing w:val="-2"/>
          <w:sz w:val="20"/>
          <w:szCs w:val="20"/>
        </w:rPr>
        <w:t xml:space="preserve">anhand eines </w:t>
      </w:r>
      <w:r w:rsidR="00DE164A">
        <w:rPr>
          <w:rFonts w:ascii="Open Sans Light" w:hAnsi="Open Sans Light" w:cs="Open Sans Light"/>
          <w:spacing w:val="-2"/>
          <w:sz w:val="20"/>
          <w:szCs w:val="20"/>
        </w:rPr>
        <w:t>mathematischen Verfahrens</w:t>
      </w:r>
      <w:r w:rsidR="003228B1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="0098780B">
        <w:rPr>
          <w:rFonts w:ascii="Open Sans Light" w:hAnsi="Open Sans Light" w:cs="Open Sans Light"/>
          <w:spacing w:val="-2"/>
          <w:sz w:val="20"/>
          <w:szCs w:val="20"/>
        </w:rPr>
        <w:t>auf die Wahlkr</w:t>
      </w:r>
      <w:r w:rsidR="003228B1">
        <w:rPr>
          <w:rFonts w:ascii="Open Sans Light" w:hAnsi="Open Sans Light" w:cs="Open Sans Light"/>
          <w:spacing w:val="-2"/>
          <w:sz w:val="20"/>
          <w:szCs w:val="20"/>
        </w:rPr>
        <w:t>eise verteilt.</w:t>
      </w:r>
    </w:p>
    <w:p w14:paraId="04F08DF4" w14:textId="3BF94AAE" w:rsidR="004A118A" w:rsidRDefault="004A118A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0C6E3839" w14:textId="77777777" w:rsidR="009E5013" w:rsidRDefault="004A118A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 xml:space="preserve">«Der doppelte Pukelsheim </w:t>
      </w:r>
      <w:r w:rsidR="00A64669">
        <w:rPr>
          <w:rFonts w:ascii="Open Sans Light" w:hAnsi="Open Sans Light" w:cs="Open Sans Light"/>
          <w:spacing w:val="-2"/>
          <w:sz w:val="20"/>
          <w:szCs w:val="20"/>
        </w:rPr>
        <w:t>respektiert den Wählerwillen und reduziert die systematischen Benachteiligungen, wie sie jetzt bestehen, auf ein Minimum», erklärt Kantonsrat Jascha Müller</w:t>
      </w:r>
      <w:r w:rsidR="008E5050">
        <w:rPr>
          <w:rFonts w:ascii="Open Sans Light" w:hAnsi="Open Sans Light" w:cs="Open Sans Light"/>
          <w:spacing w:val="-2"/>
          <w:sz w:val="20"/>
          <w:szCs w:val="20"/>
        </w:rPr>
        <w:t>. «</w:t>
      </w:r>
      <w:r w:rsidR="00A85222">
        <w:rPr>
          <w:rFonts w:ascii="Open Sans Light" w:hAnsi="Open Sans Light" w:cs="Open Sans Light"/>
          <w:spacing w:val="-2"/>
          <w:sz w:val="20"/>
          <w:szCs w:val="20"/>
        </w:rPr>
        <w:t>Es gibt keinen Grund, wieso eine Stimme aus St.Gallen mehr oder weniger Gewicht haben sollte als eine Stimme aus dem Toggenburg.»</w:t>
      </w:r>
      <w:r w:rsidR="0087673D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</w:p>
    <w:p w14:paraId="049EE6B4" w14:textId="77777777" w:rsidR="009E5013" w:rsidRDefault="009E5013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1930C6B7" w14:textId="7075797B" w:rsidR="004A118A" w:rsidRDefault="008A1C22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 xml:space="preserve">Bereits </w:t>
      </w:r>
      <w:r w:rsidR="003D63AE">
        <w:rPr>
          <w:rFonts w:ascii="Open Sans Light" w:hAnsi="Open Sans Light" w:cs="Open Sans Light"/>
          <w:spacing w:val="-2"/>
          <w:sz w:val="20"/>
          <w:szCs w:val="20"/>
        </w:rPr>
        <w:t xml:space="preserve">neun </w:t>
      </w:r>
      <w:r w:rsidR="0087673D">
        <w:rPr>
          <w:rFonts w:ascii="Open Sans Light" w:hAnsi="Open Sans Light" w:cs="Open Sans Light"/>
          <w:spacing w:val="-2"/>
          <w:sz w:val="20"/>
          <w:szCs w:val="20"/>
        </w:rPr>
        <w:t>Kantone</w:t>
      </w:r>
      <w:r w:rsidR="00B81DA8">
        <w:rPr>
          <w:rFonts w:ascii="Open Sans Light" w:hAnsi="Open Sans Light" w:cs="Open Sans Light"/>
          <w:spacing w:val="-2"/>
          <w:sz w:val="20"/>
          <w:szCs w:val="20"/>
        </w:rPr>
        <w:t xml:space="preserve"> haben den doppelten Pukelsheim </w:t>
      </w:r>
      <w:r w:rsidR="00425CC2">
        <w:rPr>
          <w:rFonts w:ascii="Open Sans Light" w:hAnsi="Open Sans Light" w:cs="Open Sans Light"/>
          <w:spacing w:val="-2"/>
          <w:sz w:val="20"/>
          <w:szCs w:val="20"/>
        </w:rPr>
        <w:t xml:space="preserve">erfolgreich </w:t>
      </w:r>
      <w:r w:rsidR="00B81DA8">
        <w:rPr>
          <w:rFonts w:ascii="Open Sans Light" w:hAnsi="Open Sans Light" w:cs="Open Sans Light"/>
          <w:spacing w:val="-2"/>
          <w:sz w:val="20"/>
          <w:szCs w:val="20"/>
        </w:rPr>
        <w:t xml:space="preserve">eingeführt, in jeder Legislatur kommen neue dazu. 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Darunter </w:t>
      </w:r>
      <w:r w:rsidR="004568C4">
        <w:rPr>
          <w:rFonts w:ascii="Open Sans Light" w:hAnsi="Open Sans Light" w:cs="Open Sans Light"/>
          <w:spacing w:val="-2"/>
          <w:sz w:val="20"/>
          <w:szCs w:val="20"/>
        </w:rPr>
        <w:t>sind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 mit Zürich </w:t>
      </w:r>
      <w:r w:rsidR="004568C4">
        <w:rPr>
          <w:rFonts w:ascii="Open Sans Light" w:hAnsi="Open Sans Light" w:cs="Open Sans Light"/>
          <w:spacing w:val="-2"/>
          <w:sz w:val="20"/>
          <w:szCs w:val="20"/>
        </w:rPr>
        <w:t xml:space="preserve">und Aargau </w:t>
      </w:r>
      <w:r>
        <w:rPr>
          <w:rFonts w:ascii="Open Sans Light" w:hAnsi="Open Sans Light" w:cs="Open Sans Light"/>
          <w:spacing w:val="-2"/>
          <w:sz w:val="20"/>
          <w:szCs w:val="20"/>
        </w:rPr>
        <w:t xml:space="preserve">auch der grösste </w:t>
      </w:r>
      <w:r w:rsidR="00516D7A">
        <w:rPr>
          <w:rFonts w:ascii="Open Sans Light" w:hAnsi="Open Sans Light" w:cs="Open Sans Light"/>
          <w:spacing w:val="-2"/>
          <w:sz w:val="20"/>
          <w:szCs w:val="20"/>
        </w:rPr>
        <w:t>und der</w:t>
      </w:r>
      <w:r w:rsidR="004568C4">
        <w:rPr>
          <w:rFonts w:ascii="Open Sans Light" w:hAnsi="Open Sans Light" w:cs="Open Sans Light"/>
          <w:spacing w:val="-2"/>
          <w:sz w:val="20"/>
          <w:szCs w:val="20"/>
        </w:rPr>
        <w:t xml:space="preserve"> viertgrösste </w:t>
      </w:r>
      <w:r>
        <w:rPr>
          <w:rFonts w:ascii="Open Sans Light" w:hAnsi="Open Sans Light" w:cs="Open Sans Light"/>
          <w:spacing w:val="-2"/>
          <w:sz w:val="20"/>
          <w:szCs w:val="20"/>
        </w:rPr>
        <w:t>Kanton vertreten.</w:t>
      </w:r>
    </w:p>
    <w:p w14:paraId="50884D03" w14:textId="77777777" w:rsidR="00CD693E" w:rsidRDefault="00CD693E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39413514" w14:textId="78E657F5" w:rsidR="00CD693E" w:rsidRDefault="00CD693E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>
        <w:rPr>
          <w:rFonts w:ascii="Open Sans Light" w:hAnsi="Open Sans Light" w:cs="Open Sans Light"/>
          <w:spacing w:val="-2"/>
          <w:sz w:val="20"/>
          <w:szCs w:val="20"/>
        </w:rPr>
        <w:t>Die EVP ruft die St.Galler Parteien auf</w:t>
      </w:r>
      <w:r w:rsidR="00190B7B">
        <w:rPr>
          <w:rFonts w:ascii="Open Sans Light" w:hAnsi="Open Sans Light" w:cs="Open Sans Light"/>
          <w:spacing w:val="-2"/>
          <w:sz w:val="20"/>
          <w:szCs w:val="20"/>
        </w:rPr>
        <w:t>, die Motion zu unterstützen und damit ein Wahlsystem zu ermöglichen, das den Wählerwillen auch präzise widerspiegelt und allen Stimmen gleichen Wert beimisst.</w:t>
      </w:r>
    </w:p>
    <w:p w14:paraId="7B3E3C6B" w14:textId="535439D2" w:rsidR="004A75F3" w:rsidRDefault="004A75F3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319BC86A" w14:textId="77777777" w:rsidR="00744A3D" w:rsidRDefault="00744A3D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4B615D22" w14:textId="77777777" w:rsidR="00005CCB" w:rsidRDefault="00005CCB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3194E1FF" w14:textId="77777777" w:rsidR="00177133" w:rsidRDefault="00177133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45D18CBA" w14:textId="77777777" w:rsidR="00177133" w:rsidRDefault="00177133" w:rsidP="00861C6F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688010DF" w14:textId="77777777" w:rsidR="00AA3BC2" w:rsidRDefault="00AA3BC2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7DE4134D" w14:textId="77777777" w:rsidR="00306AFA" w:rsidRDefault="00306AFA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7C773568" w14:textId="77777777" w:rsidR="00306AFA" w:rsidRPr="00AA3BC2" w:rsidRDefault="00306AFA" w:rsidP="00AA3BC2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</w:p>
    <w:p w14:paraId="774B3350" w14:textId="5A276C1E" w:rsidR="007D639A" w:rsidRPr="00F26B8A" w:rsidRDefault="007D639A" w:rsidP="00EE6216">
      <w:pPr>
        <w:spacing w:after="0"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3939D5">
        <w:rPr>
          <w:rFonts w:ascii="Open Sans" w:hAnsi="Open Sans" w:cs="Open Sans"/>
          <w:b/>
          <w:spacing w:val="-2"/>
          <w:sz w:val="20"/>
          <w:szCs w:val="20"/>
        </w:rPr>
        <w:t>Kontakte:</w:t>
      </w:r>
    </w:p>
    <w:p w14:paraId="41860B73" w14:textId="6C4B0044" w:rsidR="00190B7B" w:rsidRPr="00AC4981" w:rsidRDefault="00190B7B" w:rsidP="00F26B8A">
      <w:pPr>
        <w:pStyle w:val="Listenabsatz"/>
        <w:numPr>
          <w:ilvl w:val="0"/>
          <w:numId w:val="1"/>
        </w:numPr>
        <w:spacing w:line="240" w:lineRule="auto"/>
        <w:rPr>
          <w:rFonts w:ascii="Open Sans Light" w:hAnsi="Open Sans Light" w:cs="Open Sans Light"/>
          <w:spacing w:val="-2"/>
          <w:sz w:val="20"/>
          <w:szCs w:val="20"/>
        </w:rPr>
      </w:pPr>
      <w:r w:rsidRPr="00AC4981">
        <w:rPr>
          <w:rFonts w:ascii="Open Sans Light" w:hAnsi="Open Sans Light" w:cs="Open Sans Light"/>
          <w:spacing w:val="-2"/>
          <w:sz w:val="20"/>
          <w:szCs w:val="20"/>
        </w:rPr>
        <w:t xml:space="preserve">Jascha Müller, Kantonsrat EVP St.Gallen, Tel. 079 </w:t>
      </w:r>
      <w:r w:rsidR="00AC4981" w:rsidRPr="00AC4981">
        <w:rPr>
          <w:rFonts w:ascii="Open Sans Light" w:hAnsi="Open Sans Light" w:cs="Open Sans Light"/>
          <w:spacing w:val="-2"/>
          <w:sz w:val="20"/>
          <w:szCs w:val="20"/>
        </w:rPr>
        <w:t>418 13 03</w:t>
      </w:r>
    </w:p>
    <w:p w14:paraId="0A5861E1" w14:textId="37C9531B" w:rsidR="00FF053F" w:rsidRPr="00F26B8A" w:rsidRDefault="007D639A" w:rsidP="00F26B8A">
      <w:pPr>
        <w:pStyle w:val="Listenabsatz"/>
        <w:numPr>
          <w:ilvl w:val="0"/>
          <w:numId w:val="1"/>
        </w:numPr>
        <w:spacing w:line="240" w:lineRule="auto"/>
        <w:rPr>
          <w:rFonts w:ascii="Open Sans Light" w:hAnsi="Open Sans Light" w:cs="Open Sans Light"/>
          <w:spacing w:val="-2"/>
        </w:rPr>
      </w:pPr>
      <w:r w:rsidRPr="003939D5">
        <w:rPr>
          <w:rFonts w:ascii="Open Sans Light" w:hAnsi="Open Sans Light" w:cs="Open Sans Light"/>
          <w:spacing w:val="-2"/>
          <w:sz w:val="20"/>
          <w:szCs w:val="20"/>
        </w:rPr>
        <w:t xml:space="preserve">Daniel Bertoldo, Kantonalpräsident EVP St.Gallen, Tel. </w:t>
      </w:r>
      <w:r w:rsidR="00045A94" w:rsidRPr="003939D5">
        <w:rPr>
          <w:rFonts w:ascii="Open Sans Light" w:hAnsi="Open Sans Light" w:cs="Open Sans Light"/>
          <w:spacing w:val="-2"/>
          <w:sz w:val="20"/>
          <w:szCs w:val="20"/>
        </w:rPr>
        <w:t>079 287 14 33</w:t>
      </w:r>
    </w:p>
    <w:sectPr w:rsidR="00FF053F" w:rsidRPr="00F26B8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1E5D" w14:textId="77777777" w:rsidR="001A77EA" w:rsidRDefault="001A77EA" w:rsidP="001B03DC">
      <w:pPr>
        <w:spacing w:after="0" w:line="240" w:lineRule="auto"/>
      </w:pPr>
      <w:r>
        <w:separator/>
      </w:r>
    </w:p>
  </w:endnote>
  <w:endnote w:type="continuationSeparator" w:id="0">
    <w:p w14:paraId="0228F403" w14:textId="77777777" w:rsidR="001A77EA" w:rsidRDefault="001A77EA" w:rsidP="001B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695" w14:textId="023F25FB" w:rsidR="001B03DC" w:rsidRPr="00AB7A2B" w:rsidRDefault="00045A94">
    <w:pPr>
      <w:pStyle w:val="Fuzeile"/>
      <w:rPr>
        <w:rFonts w:asciiTheme="majorHAnsi" w:hAnsiTheme="majorHAnsi" w:cstheme="majorHAnsi"/>
        <w:spacing w:val="-2"/>
        <w:sz w:val="18"/>
        <w:szCs w:val="18"/>
      </w:rPr>
    </w:pPr>
    <w:r w:rsidRPr="00AB7A2B">
      <w:rPr>
        <w:rFonts w:asciiTheme="majorHAnsi" w:hAnsiTheme="majorHAnsi" w:cstheme="majorHAnsi"/>
        <w:spacing w:val="-2"/>
        <w:sz w:val="18"/>
        <w:szCs w:val="18"/>
      </w:rPr>
      <w:t>EVP Kanton St.Gallen</w:t>
    </w:r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|</w:t>
    </w:r>
    <w:r w:rsidRPr="00AB7A2B">
      <w:rPr>
        <w:rFonts w:asciiTheme="majorHAnsi" w:hAnsiTheme="majorHAnsi" w:cstheme="majorHAnsi"/>
        <w:spacing w:val="-2"/>
        <w:sz w:val="18"/>
        <w:szCs w:val="18"/>
      </w:rPr>
      <w:t xml:space="preserve"> </w:t>
    </w:r>
    <w:hyperlink r:id="rId1" w:history="1">
      <w:r w:rsidRPr="00AB7A2B">
        <w:rPr>
          <w:rStyle w:val="Hyperlink"/>
          <w:rFonts w:asciiTheme="majorHAnsi" w:hAnsiTheme="majorHAnsi" w:cstheme="majorHAnsi"/>
          <w:spacing w:val="-2"/>
          <w:sz w:val="18"/>
          <w:szCs w:val="18"/>
        </w:rPr>
        <w:t>www.evp-sg.ch</w:t>
      </w:r>
    </w:hyperlink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| </w:t>
    </w:r>
    <w:hyperlink r:id="rId2" w:history="1">
      <w:r w:rsidR="007904F2" w:rsidRPr="00AB7A2B">
        <w:rPr>
          <w:rStyle w:val="Hyperlink"/>
          <w:rFonts w:asciiTheme="majorHAnsi" w:hAnsiTheme="majorHAnsi" w:cstheme="majorHAnsi"/>
          <w:spacing w:val="-2"/>
          <w:sz w:val="18"/>
          <w:szCs w:val="18"/>
        </w:rPr>
        <w:t>info@evp-sg.ch</w:t>
      </w:r>
    </w:hyperlink>
    <w:r w:rsidR="007904F2" w:rsidRPr="00AB7A2B">
      <w:rPr>
        <w:rFonts w:asciiTheme="majorHAnsi" w:hAnsiTheme="majorHAnsi" w:cstheme="majorHAnsi"/>
        <w:spacing w:val="-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2C5F" w14:textId="77777777" w:rsidR="001A77EA" w:rsidRDefault="001A77EA" w:rsidP="001B03DC">
      <w:pPr>
        <w:spacing w:after="0" w:line="240" w:lineRule="auto"/>
      </w:pPr>
      <w:r>
        <w:separator/>
      </w:r>
    </w:p>
  </w:footnote>
  <w:footnote w:type="continuationSeparator" w:id="0">
    <w:p w14:paraId="0C6606EE" w14:textId="77777777" w:rsidR="001A77EA" w:rsidRDefault="001A77EA" w:rsidP="001B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1393" w14:textId="77777777" w:rsidR="00DB3BA4" w:rsidRPr="00DB3BA4" w:rsidRDefault="00DB3BA4" w:rsidP="00DB3BA4">
    <w:pPr>
      <w:spacing w:after="0" w:line="240" w:lineRule="auto"/>
    </w:pPr>
  </w:p>
  <w:tbl>
    <w:tblPr>
      <w:tblpPr w:leftFromText="142" w:rightFromText="142" w:vertAnchor="page" w:tblpY="568"/>
      <w:tblW w:w="96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9"/>
      <w:gridCol w:w="2845"/>
    </w:tblGrid>
    <w:tr w:rsidR="001B03DC" w:rsidRPr="002C5FF7" w14:paraId="226A32E5" w14:textId="77777777" w:rsidTr="00DB3BA4">
      <w:trPr>
        <w:trHeight w:val="1408"/>
      </w:trPr>
      <w:tc>
        <w:tcPr>
          <w:tcW w:w="6789" w:type="dxa"/>
          <w:vAlign w:val="center"/>
        </w:tcPr>
        <w:p w14:paraId="738A597E" w14:textId="0397A68D" w:rsidR="001B03DC" w:rsidRPr="00192CDA" w:rsidRDefault="00DB3BA4" w:rsidP="00DB3BA4">
          <w:pPr>
            <w:pStyle w:val="Sektionsbezeichnung"/>
            <w:framePr w:hSpace="0" w:wrap="auto" w:vAnchor="margin" w:yAlign="inline"/>
            <w:tabs>
              <w:tab w:val="left" w:pos="1484"/>
            </w:tabs>
            <w:spacing w:line="240" w:lineRule="auto"/>
            <w:ind w:left="170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br/>
          </w:r>
          <w:r>
            <w:rPr>
              <w:szCs w:val="22"/>
              <w:lang w:val="de-CH" w:eastAsia="en-US"/>
            </w:rPr>
            <w:br/>
          </w:r>
          <w:r w:rsidRPr="00DB3BA4">
            <w:rPr>
              <w:sz w:val="4"/>
              <w:szCs w:val="4"/>
              <w:lang w:val="de-CH" w:eastAsia="en-US"/>
            </w:rPr>
            <w:br/>
          </w:r>
          <w:r w:rsidR="001B03DC">
            <w:rPr>
              <w:noProof/>
              <w:lang w:eastAsia="de-CH"/>
            </w:rPr>
            <w:drawing>
              <wp:anchor distT="0" distB="0" distL="114300" distR="114300" simplePos="0" relativeHeight="251659264" behindDoc="1" locked="1" layoutInCell="1" allowOverlap="1" wp14:anchorId="6AF318B2" wp14:editId="172986E7">
                <wp:simplePos x="0" y="0"/>
                <wp:positionH relativeFrom="column">
                  <wp:posOffset>21590</wp:posOffset>
                </wp:positionH>
                <wp:positionV relativeFrom="page">
                  <wp:posOffset>13335</wp:posOffset>
                </wp:positionV>
                <wp:extent cx="874395" cy="874395"/>
                <wp:effectExtent l="0" t="0" r="1905" b="190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03DC">
            <w:rPr>
              <w:szCs w:val="22"/>
              <w:lang w:val="de-CH" w:eastAsia="en-US"/>
            </w:rPr>
            <w:tab/>
          </w:r>
          <w:r w:rsidR="001B03DC" w:rsidRPr="00192CDA">
            <w:rPr>
              <w:szCs w:val="22"/>
              <w:lang w:val="de-CH" w:eastAsia="en-US"/>
            </w:rPr>
            <w:t>Evangelische Volkspartei</w:t>
          </w:r>
        </w:p>
        <w:p w14:paraId="1D98388D" w14:textId="5756231F" w:rsidR="001B03DC" w:rsidRPr="00192CDA" w:rsidRDefault="001B03DC" w:rsidP="00DB3BA4">
          <w:pPr>
            <w:pStyle w:val="Sektionsbezeichnung"/>
            <w:framePr w:hSpace="0" w:wrap="auto" w:vAnchor="margin" w:yAlign="inline"/>
            <w:tabs>
              <w:tab w:val="left" w:pos="1484"/>
            </w:tabs>
            <w:ind w:left="169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ab/>
            <w:t>Kanton St.Gallen</w:t>
          </w:r>
        </w:p>
      </w:tc>
      <w:tc>
        <w:tcPr>
          <w:tcW w:w="2845" w:type="dxa"/>
          <w:vAlign w:val="center"/>
        </w:tcPr>
        <w:p w14:paraId="73BE43C6" w14:textId="523DF567" w:rsidR="001B03DC" w:rsidRPr="00192CDA" w:rsidRDefault="001B03DC" w:rsidP="001B03DC">
          <w:pPr>
            <w:pStyle w:val="Veranstaltung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>Medienmitteilung</w:t>
          </w:r>
        </w:p>
        <w:p w14:paraId="653AF8DD" w14:textId="597F0AA6" w:rsidR="001B03DC" w:rsidRPr="00192CDA" w:rsidRDefault="00DB3BA4" w:rsidP="001B03DC">
          <w:pPr>
            <w:pStyle w:val="Gremium"/>
            <w:rPr>
              <w:szCs w:val="22"/>
              <w:lang w:val="de-CH" w:eastAsia="en-US"/>
            </w:rPr>
          </w:pPr>
          <w:r>
            <w:rPr>
              <w:szCs w:val="22"/>
              <w:lang w:val="de-CH" w:eastAsia="en-US"/>
            </w:rPr>
            <w:t>St.Gallen |</w:t>
          </w:r>
          <w:r w:rsidR="00C70A73">
            <w:rPr>
              <w:szCs w:val="22"/>
              <w:lang w:val="de-CH" w:eastAsia="en-US"/>
            </w:rPr>
            <w:t>2</w:t>
          </w:r>
          <w:r w:rsidR="00BE6091">
            <w:rPr>
              <w:szCs w:val="22"/>
              <w:lang w:val="de-CH" w:eastAsia="en-US"/>
            </w:rPr>
            <w:t>2</w:t>
          </w:r>
          <w:r w:rsidR="00C70A73">
            <w:rPr>
              <w:szCs w:val="22"/>
              <w:lang w:val="de-CH" w:eastAsia="en-US"/>
            </w:rPr>
            <w:t>.09</w:t>
          </w:r>
          <w:r w:rsidR="00F438DB">
            <w:rPr>
              <w:szCs w:val="22"/>
              <w:lang w:val="de-CH" w:eastAsia="en-US"/>
            </w:rPr>
            <w:t>.2023</w:t>
          </w:r>
        </w:p>
      </w:tc>
    </w:tr>
  </w:tbl>
  <w:p w14:paraId="34A29E01" w14:textId="1DFA641D" w:rsidR="001B03DC" w:rsidRPr="00DB3BA4" w:rsidRDefault="001B03DC" w:rsidP="00DB3BA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690"/>
    <w:multiLevelType w:val="hybridMultilevel"/>
    <w:tmpl w:val="C0B46C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69"/>
    <w:multiLevelType w:val="hybridMultilevel"/>
    <w:tmpl w:val="17660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1581"/>
    <w:multiLevelType w:val="hybridMultilevel"/>
    <w:tmpl w:val="17B0410C"/>
    <w:lvl w:ilvl="0" w:tplc="05D8B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278"/>
    <w:multiLevelType w:val="hybridMultilevel"/>
    <w:tmpl w:val="1348FD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71422">
    <w:abstractNumId w:val="0"/>
  </w:num>
  <w:num w:numId="2" w16cid:durableId="831528662">
    <w:abstractNumId w:val="2"/>
  </w:num>
  <w:num w:numId="3" w16cid:durableId="1115291797">
    <w:abstractNumId w:val="1"/>
  </w:num>
  <w:num w:numId="4" w16cid:durableId="25336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7D"/>
    <w:rsid w:val="00005CCB"/>
    <w:rsid w:val="000148AF"/>
    <w:rsid w:val="0001751B"/>
    <w:rsid w:val="00025355"/>
    <w:rsid w:val="00040DAC"/>
    <w:rsid w:val="00045A94"/>
    <w:rsid w:val="000654A6"/>
    <w:rsid w:val="00090A0C"/>
    <w:rsid w:val="00096A9C"/>
    <w:rsid w:val="000A22A8"/>
    <w:rsid w:val="000B3D4C"/>
    <w:rsid w:val="000C6366"/>
    <w:rsid w:val="000D693E"/>
    <w:rsid w:val="000E0FAA"/>
    <w:rsid w:val="0010772B"/>
    <w:rsid w:val="00122BC6"/>
    <w:rsid w:val="00146A4C"/>
    <w:rsid w:val="00156219"/>
    <w:rsid w:val="00173295"/>
    <w:rsid w:val="00175873"/>
    <w:rsid w:val="00177133"/>
    <w:rsid w:val="001846D9"/>
    <w:rsid w:val="001849CA"/>
    <w:rsid w:val="001854CF"/>
    <w:rsid w:val="00190B7B"/>
    <w:rsid w:val="00191771"/>
    <w:rsid w:val="00191DE8"/>
    <w:rsid w:val="001A75BA"/>
    <w:rsid w:val="001A77EA"/>
    <w:rsid w:val="001B03DC"/>
    <w:rsid w:val="001D4F2E"/>
    <w:rsid w:val="001E0099"/>
    <w:rsid w:val="001E7AC9"/>
    <w:rsid w:val="001F6F3E"/>
    <w:rsid w:val="00207B8D"/>
    <w:rsid w:val="00215FBD"/>
    <w:rsid w:val="002200C9"/>
    <w:rsid w:val="0022405C"/>
    <w:rsid w:val="00234201"/>
    <w:rsid w:val="002457C3"/>
    <w:rsid w:val="00247164"/>
    <w:rsid w:val="00255F3B"/>
    <w:rsid w:val="0025650B"/>
    <w:rsid w:val="00261B5C"/>
    <w:rsid w:val="00263699"/>
    <w:rsid w:val="00264D99"/>
    <w:rsid w:val="002656D9"/>
    <w:rsid w:val="002720A9"/>
    <w:rsid w:val="0027217D"/>
    <w:rsid w:val="00274343"/>
    <w:rsid w:val="0027442E"/>
    <w:rsid w:val="00275F5F"/>
    <w:rsid w:val="0028095B"/>
    <w:rsid w:val="002871D7"/>
    <w:rsid w:val="00297D5A"/>
    <w:rsid w:val="002A5A0A"/>
    <w:rsid w:val="002A7798"/>
    <w:rsid w:val="002B5376"/>
    <w:rsid w:val="002B5866"/>
    <w:rsid w:val="002D4513"/>
    <w:rsid w:val="002D5A9F"/>
    <w:rsid w:val="002F2275"/>
    <w:rsid w:val="002F22D4"/>
    <w:rsid w:val="002F383D"/>
    <w:rsid w:val="002F3A8F"/>
    <w:rsid w:val="00306AFA"/>
    <w:rsid w:val="003101CA"/>
    <w:rsid w:val="00312B69"/>
    <w:rsid w:val="003228B1"/>
    <w:rsid w:val="00330786"/>
    <w:rsid w:val="00330984"/>
    <w:rsid w:val="00335DF8"/>
    <w:rsid w:val="00340160"/>
    <w:rsid w:val="003452B6"/>
    <w:rsid w:val="00346135"/>
    <w:rsid w:val="00366FE8"/>
    <w:rsid w:val="0038771E"/>
    <w:rsid w:val="003939D5"/>
    <w:rsid w:val="0039484B"/>
    <w:rsid w:val="003A2956"/>
    <w:rsid w:val="003A332A"/>
    <w:rsid w:val="003A5765"/>
    <w:rsid w:val="003A615C"/>
    <w:rsid w:val="003B0B96"/>
    <w:rsid w:val="003C27BE"/>
    <w:rsid w:val="003C6176"/>
    <w:rsid w:val="003D5B5A"/>
    <w:rsid w:val="003D63AE"/>
    <w:rsid w:val="003E3118"/>
    <w:rsid w:val="003E58EB"/>
    <w:rsid w:val="003F1B60"/>
    <w:rsid w:val="003F267E"/>
    <w:rsid w:val="003F424C"/>
    <w:rsid w:val="004013DC"/>
    <w:rsid w:val="0040247D"/>
    <w:rsid w:val="004073A5"/>
    <w:rsid w:val="00415A2F"/>
    <w:rsid w:val="00415F5F"/>
    <w:rsid w:val="00425CC2"/>
    <w:rsid w:val="00433C62"/>
    <w:rsid w:val="0044422C"/>
    <w:rsid w:val="00452FF3"/>
    <w:rsid w:val="00456043"/>
    <w:rsid w:val="004568C4"/>
    <w:rsid w:val="004628C0"/>
    <w:rsid w:val="00472163"/>
    <w:rsid w:val="004743F1"/>
    <w:rsid w:val="00482BF9"/>
    <w:rsid w:val="004905A1"/>
    <w:rsid w:val="00491F43"/>
    <w:rsid w:val="004A09EB"/>
    <w:rsid w:val="004A0F4A"/>
    <w:rsid w:val="004A118A"/>
    <w:rsid w:val="004A5ACA"/>
    <w:rsid w:val="004A75F3"/>
    <w:rsid w:val="004B27A6"/>
    <w:rsid w:val="004C3BAF"/>
    <w:rsid w:val="004C402A"/>
    <w:rsid w:val="004C43AC"/>
    <w:rsid w:val="004C602B"/>
    <w:rsid w:val="004E024A"/>
    <w:rsid w:val="004F368B"/>
    <w:rsid w:val="00501791"/>
    <w:rsid w:val="005046DA"/>
    <w:rsid w:val="00515013"/>
    <w:rsid w:val="00516D7A"/>
    <w:rsid w:val="005204B5"/>
    <w:rsid w:val="00532BAB"/>
    <w:rsid w:val="005351C0"/>
    <w:rsid w:val="00535F00"/>
    <w:rsid w:val="00536C76"/>
    <w:rsid w:val="00551A5C"/>
    <w:rsid w:val="00564F71"/>
    <w:rsid w:val="00590009"/>
    <w:rsid w:val="00597E7C"/>
    <w:rsid w:val="005A1A34"/>
    <w:rsid w:val="005B630A"/>
    <w:rsid w:val="005C2A18"/>
    <w:rsid w:val="005C7C83"/>
    <w:rsid w:val="005D0ECD"/>
    <w:rsid w:val="005D5EEF"/>
    <w:rsid w:val="005E0779"/>
    <w:rsid w:val="005E1F53"/>
    <w:rsid w:val="005E6D3D"/>
    <w:rsid w:val="0061029C"/>
    <w:rsid w:val="00613026"/>
    <w:rsid w:val="00613F03"/>
    <w:rsid w:val="00633D57"/>
    <w:rsid w:val="006717DB"/>
    <w:rsid w:val="00674996"/>
    <w:rsid w:val="006941D9"/>
    <w:rsid w:val="00695B32"/>
    <w:rsid w:val="006B6381"/>
    <w:rsid w:val="006D2477"/>
    <w:rsid w:val="006E51A3"/>
    <w:rsid w:val="006E60C2"/>
    <w:rsid w:val="00706DF7"/>
    <w:rsid w:val="00712821"/>
    <w:rsid w:val="00724FD1"/>
    <w:rsid w:val="00730D25"/>
    <w:rsid w:val="007355D9"/>
    <w:rsid w:val="00737CA2"/>
    <w:rsid w:val="00743D01"/>
    <w:rsid w:val="00744A3D"/>
    <w:rsid w:val="007471BD"/>
    <w:rsid w:val="00754923"/>
    <w:rsid w:val="00763F0B"/>
    <w:rsid w:val="00775D91"/>
    <w:rsid w:val="007817AA"/>
    <w:rsid w:val="00781EF7"/>
    <w:rsid w:val="007904F2"/>
    <w:rsid w:val="00791E34"/>
    <w:rsid w:val="007A02D1"/>
    <w:rsid w:val="007B5F3D"/>
    <w:rsid w:val="007B6D28"/>
    <w:rsid w:val="007D033D"/>
    <w:rsid w:val="007D06EA"/>
    <w:rsid w:val="007D1039"/>
    <w:rsid w:val="007D639A"/>
    <w:rsid w:val="007D7EF1"/>
    <w:rsid w:val="007E65AB"/>
    <w:rsid w:val="007F01F3"/>
    <w:rsid w:val="007F379E"/>
    <w:rsid w:val="007F44CE"/>
    <w:rsid w:val="00810DF1"/>
    <w:rsid w:val="00811D70"/>
    <w:rsid w:val="00811D78"/>
    <w:rsid w:val="00813946"/>
    <w:rsid w:val="00836DB6"/>
    <w:rsid w:val="00857585"/>
    <w:rsid w:val="00861C6F"/>
    <w:rsid w:val="00862C71"/>
    <w:rsid w:val="00872E62"/>
    <w:rsid w:val="0087673D"/>
    <w:rsid w:val="00881059"/>
    <w:rsid w:val="00884CB7"/>
    <w:rsid w:val="00896A1E"/>
    <w:rsid w:val="008A1C22"/>
    <w:rsid w:val="008A3E96"/>
    <w:rsid w:val="008D3066"/>
    <w:rsid w:val="008D506D"/>
    <w:rsid w:val="008E5050"/>
    <w:rsid w:val="008E592C"/>
    <w:rsid w:val="00901D86"/>
    <w:rsid w:val="00903B79"/>
    <w:rsid w:val="00904D9C"/>
    <w:rsid w:val="00912452"/>
    <w:rsid w:val="00925710"/>
    <w:rsid w:val="0092690D"/>
    <w:rsid w:val="00937400"/>
    <w:rsid w:val="009431EF"/>
    <w:rsid w:val="00955152"/>
    <w:rsid w:val="00957D17"/>
    <w:rsid w:val="00962C38"/>
    <w:rsid w:val="00965CC1"/>
    <w:rsid w:val="00974CB8"/>
    <w:rsid w:val="00981263"/>
    <w:rsid w:val="0098780B"/>
    <w:rsid w:val="00993CC0"/>
    <w:rsid w:val="00995DA0"/>
    <w:rsid w:val="009A0127"/>
    <w:rsid w:val="009B26DE"/>
    <w:rsid w:val="009B36D9"/>
    <w:rsid w:val="009E370F"/>
    <w:rsid w:val="009E5013"/>
    <w:rsid w:val="009E5595"/>
    <w:rsid w:val="009E7873"/>
    <w:rsid w:val="009F43CE"/>
    <w:rsid w:val="00A0002E"/>
    <w:rsid w:val="00A1021F"/>
    <w:rsid w:val="00A10AFE"/>
    <w:rsid w:val="00A271E5"/>
    <w:rsid w:val="00A5243F"/>
    <w:rsid w:val="00A53777"/>
    <w:rsid w:val="00A5673C"/>
    <w:rsid w:val="00A57E0E"/>
    <w:rsid w:val="00A64669"/>
    <w:rsid w:val="00A65EA7"/>
    <w:rsid w:val="00A85222"/>
    <w:rsid w:val="00A94F54"/>
    <w:rsid w:val="00AA3BC2"/>
    <w:rsid w:val="00AB7A2B"/>
    <w:rsid w:val="00AC3374"/>
    <w:rsid w:val="00AC4981"/>
    <w:rsid w:val="00AC5253"/>
    <w:rsid w:val="00AC7B53"/>
    <w:rsid w:val="00AD5EB6"/>
    <w:rsid w:val="00AD67D1"/>
    <w:rsid w:val="00AD7D3D"/>
    <w:rsid w:val="00B10440"/>
    <w:rsid w:val="00B10933"/>
    <w:rsid w:val="00B239DB"/>
    <w:rsid w:val="00B25D94"/>
    <w:rsid w:val="00B26670"/>
    <w:rsid w:val="00B27A0A"/>
    <w:rsid w:val="00B30624"/>
    <w:rsid w:val="00B35F02"/>
    <w:rsid w:val="00B62F7C"/>
    <w:rsid w:val="00B74C4A"/>
    <w:rsid w:val="00B7641A"/>
    <w:rsid w:val="00B81DA8"/>
    <w:rsid w:val="00B8424B"/>
    <w:rsid w:val="00B92B73"/>
    <w:rsid w:val="00BA402F"/>
    <w:rsid w:val="00BB2A6B"/>
    <w:rsid w:val="00BD7F92"/>
    <w:rsid w:val="00BE25EC"/>
    <w:rsid w:val="00BE6091"/>
    <w:rsid w:val="00C03006"/>
    <w:rsid w:val="00C06D51"/>
    <w:rsid w:val="00C114A8"/>
    <w:rsid w:val="00C116BD"/>
    <w:rsid w:val="00C16E03"/>
    <w:rsid w:val="00C30E7A"/>
    <w:rsid w:val="00C365E8"/>
    <w:rsid w:val="00C37214"/>
    <w:rsid w:val="00C43830"/>
    <w:rsid w:val="00C55E3B"/>
    <w:rsid w:val="00C56929"/>
    <w:rsid w:val="00C604D2"/>
    <w:rsid w:val="00C63037"/>
    <w:rsid w:val="00C64241"/>
    <w:rsid w:val="00C67ECA"/>
    <w:rsid w:val="00C70A73"/>
    <w:rsid w:val="00C7329A"/>
    <w:rsid w:val="00C77FBC"/>
    <w:rsid w:val="00CA1A76"/>
    <w:rsid w:val="00CC2651"/>
    <w:rsid w:val="00CD693E"/>
    <w:rsid w:val="00CE3857"/>
    <w:rsid w:val="00CF4223"/>
    <w:rsid w:val="00D00B73"/>
    <w:rsid w:val="00D00EF0"/>
    <w:rsid w:val="00D146D4"/>
    <w:rsid w:val="00D21BFB"/>
    <w:rsid w:val="00D23F64"/>
    <w:rsid w:val="00D563A2"/>
    <w:rsid w:val="00D81CFB"/>
    <w:rsid w:val="00DA262C"/>
    <w:rsid w:val="00DB3BA4"/>
    <w:rsid w:val="00DC1368"/>
    <w:rsid w:val="00DC6B53"/>
    <w:rsid w:val="00DD6F74"/>
    <w:rsid w:val="00DE164A"/>
    <w:rsid w:val="00DE4A3C"/>
    <w:rsid w:val="00E05042"/>
    <w:rsid w:val="00E06B20"/>
    <w:rsid w:val="00E100F9"/>
    <w:rsid w:val="00E26309"/>
    <w:rsid w:val="00E3280C"/>
    <w:rsid w:val="00E45E98"/>
    <w:rsid w:val="00E53882"/>
    <w:rsid w:val="00E62517"/>
    <w:rsid w:val="00E92C7B"/>
    <w:rsid w:val="00E9391D"/>
    <w:rsid w:val="00EA3336"/>
    <w:rsid w:val="00EA4835"/>
    <w:rsid w:val="00EB4C06"/>
    <w:rsid w:val="00EC55BE"/>
    <w:rsid w:val="00EC6811"/>
    <w:rsid w:val="00EC6DB9"/>
    <w:rsid w:val="00ED3AAA"/>
    <w:rsid w:val="00ED4485"/>
    <w:rsid w:val="00EE40F1"/>
    <w:rsid w:val="00EE6216"/>
    <w:rsid w:val="00EE7401"/>
    <w:rsid w:val="00EF15C8"/>
    <w:rsid w:val="00F11A8D"/>
    <w:rsid w:val="00F16230"/>
    <w:rsid w:val="00F26B8A"/>
    <w:rsid w:val="00F438DB"/>
    <w:rsid w:val="00F66DA6"/>
    <w:rsid w:val="00F74FFA"/>
    <w:rsid w:val="00F753B6"/>
    <w:rsid w:val="00F8279B"/>
    <w:rsid w:val="00F910E6"/>
    <w:rsid w:val="00FA2AFB"/>
    <w:rsid w:val="00FB66AC"/>
    <w:rsid w:val="00FD01F0"/>
    <w:rsid w:val="00FD1C24"/>
    <w:rsid w:val="00FD2CDB"/>
    <w:rsid w:val="00FE5C1E"/>
    <w:rsid w:val="00FF053F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14F47"/>
  <w15:chartTrackingRefBased/>
  <w15:docId w15:val="{EC9B0717-E3B6-4EE8-BF84-BD59491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3DC"/>
  </w:style>
  <w:style w:type="paragraph" w:styleId="Fuzeile">
    <w:name w:val="footer"/>
    <w:basedOn w:val="Standard"/>
    <w:link w:val="FuzeileZchn"/>
    <w:uiPriority w:val="99"/>
    <w:unhideWhenUsed/>
    <w:rsid w:val="001B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3DC"/>
  </w:style>
  <w:style w:type="paragraph" w:customStyle="1" w:styleId="Veranstaltung">
    <w:name w:val="Veranstaltung"/>
    <w:basedOn w:val="Kopfzeile"/>
    <w:rsid w:val="001B03DC"/>
    <w:pPr>
      <w:tabs>
        <w:tab w:val="clear" w:pos="4536"/>
      </w:tabs>
      <w:spacing w:line="200" w:lineRule="atLeast"/>
      <w:jc w:val="right"/>
    </w:pPr>
    <w:rPr>
      <w:rFonts w:ascii="Open Sans" w:eastAsia="Open Sans Light" w:hAnsi="Open Sans" w:cs="Open Sans"/>
      <w:b/>
      <w:color w:val="0062AE"/>
      <w:sz w:val="16"/>
      <w:szCs w:val="20"/>
      <w:lang w:val="x-none" w:eastAsia="x-none"/>
    </w:rPr>
  </w:style>
  <w:style w:type="paragraph" w:customStyle="1" w:styleId="Gremium">
    <w:name w:val="Gremium"/>
    <w:basedOn w:val="Kopfzeile"/>
    <w:rsid w:val="001B03DC"/>
    <w:pPr>
      <w:tabs>
        <w:tab w:val="clear" w:pos="4536"/>
      </w:tabs>
      <w:spacing w:line="200" w:lineRule="atLeast"/>
      <w:jc w:val="right"/>
    </w:pPr>
    <w:rPr>
      <w:rFonts w:ascii="Open Sans Light" w:eastAsia="Open Sans Light" w:hAnsi="Open Sans Light" w:cs="Times New Roman"/>
      <w:color w:val="0062AE"/>
      <w:sz w:val="16"/>
      <w:szCs w:val="20"/>
      <w:lang w:val="x-none" w:eastAsia="x-none"/>
    </w:rPr>
  </w:style>
  <w:style w:type="paragraph" w:customStyle="1" w:styleId="Sektionsbezeichnung">
    <w:name w:val="Sektionsbezeichnung"/>
    <w:basedOn w:val="Kopfzeile"/>
    <w:rsid w:val="001B03DC"/>
    <w:pPr>
      <w:framePr w:hSpace="142" w:wrap="around" w:vAnchor="page" w:hAnchor="text" w:y="568"/>
      <w:spacing w:line="200" w:lineRule="atLeast"/>
    </w:pPr>
    <w:rPr>
      <w:rFonts w:ascii="Open Sans Light" w:eastAsia="Open Sans Light" w:hAnsi="Open Sans Light" w:cs="Times New Roman"/>
      <w:color w:val="0062AE"/>
      <w:sz w:val="16"/>
      <w:szCs w:val="20"/>
      <w:lang w:val="x-none" w:eastAsia="x-none"/>
    </w:rPr>
  </w:style>
  <w:style w:type="paragraph" w:styleId="Listenabsatz">
    <w:name w:val="List Paragraph"/>
    <w:basedOn w:val="Standard"/>
    <w:uiPriority w:val="34"/>
    <w:qFormat/>
    <w:rsid w:val="007D63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A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A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3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vp-sg.ch" TargetMode="External"/><Relationship Id="rId1" Type="http://schemas.openxmlformats.org/officeDocument/2006/relationships/hyperlink" Target="http://www.evp-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6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298D4A0-D9EE-4651-BCB8-8F6477C77EAF}">
  <we:reference id="wa200002017" version="1.0.0.1" store="en-001" storeType="OMEX"/>
  <we:alternateReferences>
    <we:reference id="wa200002017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2472DDD-6E86-4514-A4C8-C7DA8A7BEBAD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H.</dc:creator>
  <cp:keywords/>
  <dc:description/>
  <cp:lastModifiedBy>Timon H.</cp:lastModifiedBy>
  <cp:revision>213</cp:revision>
  <dcterms:created xsi:type="dcterms:W3CDTF">2023-01-10T10:11:00Z</dcterms:created>
  <dcterms:modified xsi:type="dcterms:W3CDTF">2023-09-22T13:39:00Z</dcterms:modified>
</cp:coreProperties>
</file>